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1136B" w:rsidRDefault="0051136B">
      <w:r w:rsidRPr="0051136B">
        <w:t>Moving</w:t>
      </w:r>
      <w:r>
        <w:rPr>
          <w:lang w:val="en-US"/>
        </w:rPr>
        <w:t xml:space="preserve"> </w:t>
      </w:r>
      <w:r w:rsidRPr="0051136B">
        <w:t>Checklist</w:t>
      </w:r>
    </w:p>
    <w:sectPr w:rsidR="005113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36B"/>
    <w:rsid w:val="00511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E41468"/>
  <w15:chartTrackingRefBased/>
  <w15:docId w15:val="{42F0565D-E58B-D04A-9B18-FFEF9323B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Точоный</dc:creator>
  <cp:keywords/>
  <dc:description/>
  <cp:lastModifiedBy>Игорь Точоный</cp:lastModifiedBy>
  <cp:revision>1</cp:revision>
  <dcterms:created xsi:type="dcterms:W3CDTF">2023-08-11T10:51:00Z</dcterms:created>
  <dcterms:modified xsi:type="dcterms:W3CDTF">2023-08-11T10:52:00Z</dcterms:modified>
</cp:coreProperties>
</file>